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1E" w:rsidRDefault="004C68D2" w:rsidP="00DE111E">
      <w:pPr>
        <w:pStyle w:val="Kop2"/>
        <w:rPr>
          <w:rStyle w:val="Kop1Char"/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33655</wp:posOffset>
                </wp:positionV>
                <wp:extent cx="2114550" cy="27051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8D2" w:rsidRDefault="004C68D2">
                            <w:r w:rsidRPr="0069111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26AD223" wp14:editId="570C2D5B">
                                  <wp:extent cx="1752600" cy="2564783"/>
                                  <wp:effectExtent l="0" t="0" r="0" b="698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835" cy="2594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13.9pt;margin-top:2.65pt;width:166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" fillcolor="white [3201]" stroked="f" strokeweight=".5pt">
                <v:textbox>
                  <w:txbxContent>
                    <w:p w:rsidR="004C68D2" w:rsidRDefault="004C68D2">
                      <w:r w:rsidRPr="0069111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26AD223" wp14:editId="570C2D5B">
                            <wp:extent cx="1752600" cy="2564783"/>
                            <wp:effectExtent l="0" t="0" r="0" b="698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835" cy="2594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111E" w:rsidRPr="00A0342C">
        <w:rPr>
          <w:noProof/>
          <w:lang w:eastAsia="nl-NL"/>
        </w:rPr>
        <w:drawing>
          <wp:inline distT="0" distB="0" distL="0" distR="0" wp14:anchorId="2611FDFE" wp14:editId="1B49B631">
            <wp:extent cx="1287780" cy="1123577"/>
            <wp:effectExtent l="0" t="0" r="7620" b="635"/>
            <wp:docPr id="9" name="Afbeelding 9" descr="H:\Data Astrid\Logo\2019 logo Netwerk met 3 woorden links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Astrid\Logo\2019 logo Netwerk met 3 woorden linksl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38" cy="11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11E">
        <w:rPr>
          <w:rStyle w:val="Kop1Char"/>
          <w:b/>
        </w:rPr>
        <w:t xml:space="preserve">   </w:t>
      </w:r>
      <w:r w:rsidR="00DE111E" w:rsidRPr="00634D08">
        <w:rPr>
          <w:rStyle w:val="Kop1Char"/>
          <w:b/>
        </w:rPr>
        <w:t xml:space="preserve">Corona regels </w:t>
      </w:r>
      <w:r w:rsidR="00DE111E">
        <w:rPr>
          <w:rStyle w:val="Kop1Char"/>
          <w:b/>
        </w:rPr>
        <w:t>leveranciers</w:t>
      </w:r>
    </w:p>
    <w:p w:rsidR="00F450F5" w:rsidRPr="00F450F5" w:rsidRDefault="00F450F5" w:rsidP="00F450F5"/>
    <w:p w:rsidR="00DE111E" w:rsidRPr="00691118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91118">
        <w:rPr>
          <w:sz w:val="24"/>
          <w:szCs w:val="24"/>
        </w:rPr>
        <w:t xml:space="preserve">Houd 1,5 meter afstand. </w:t>
      </w:r>
    </w:p>
    <w:p w:rsidR="00DE111E" w:rsidRPr="00691118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91118">
        <w:rPr>
          <w:sz w:val="24"/>
          <w:szCs w:val="24"/>
        </w:rPr>
        <w:t xml:space="preserve">Spreek vooraf af hoe laat je arriveert. </w:t>
      </w:r>
    </w:p>
    <w:p w:rsidR="00DE111E" w:rsidRPr="00691118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91118">
        <w:rPr>
          <w:sz w:val="24"/>
          <w:szCs w:val="24"/>
        </w:rPr>
        <w:t xml:space="preserve">Meld een kwartier voor tijd wanneer je exact arriveert. </w:t>
      </w:r>
    </w:p>
    <w:p w:rsidR="00DE111E" w:rsidRPr="00691118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91118">
        <w:rPr>
          <w:sz w:val="24"/>
          <w:szCs w:val="24"/>
        </w:rPr>
        <w:t xml:space="preserve">Draag handschoenen. </w:t>
      </w:r>
    </w:p>
    <w:p w:rsidR="00DE111E" w:rsidRPr="00691118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91118">
        <w:rPr>
          <w:sz w:val="24"/>
          <w:szCs w:val="24"/>
        </w:rPr>
        <w:t xml:space="preserve">Spreek vooraf af waar de spullen geplaatst worden. </w:t>
      </w:r>
    </w:p>
    <w:p w:rsidR="00DE111E" w:rsidRPr="00691118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91118">
        <w:rPr>
          <w:sz w:val="24"/>
          <w:szCs w:val="24"/>
        </w:rPr>
        <w:t xml:space="preserve">Overweeg bezorging tot de deur. </w:t>
      </w:r>
    </w:p>
    <w:p w:rsidR="00DE111E" w:rsidRPr="00691118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91118">
        <w:rPr>
          <w:sz w:val="24"/>
          <w:szCs w:val="24"/>
        </w:rPr>
        <w:t xml:space="preserve">Blijf thuis als je </w:t>
      </w:r>
      <w:r>
        <w:rPr>
          <w:sz w:val="24"/>
          <w:szCs w:val="24"/>
        </w:rPr>
        <w:t>één</w:t>
      </w:r>
      <w:r w:rsidRPr="00691118">
        <w:rPr>
          <w:sz w:val="24"/>
          <w:szCs w:val="24"/>
        </w:rPr>
        <w:t xml:space="preserve"> van de volgende klachten hebt: neusverkoudheid, </w:t>
      </w:r>
    </w:p>
    <w:p w:rsidR="00DE111E" w:rsidRPr="00691118" w:rsidRDefault="00DE111E" w:rsidP="00DE111E">
      <w:pPr>
        <w:pStyle w:val="Lijstalinea"/>
        <w:rPr>
          <w:sz w:val="24"/>
          <w:szCs w:val="24"/>
        </w:rPr>
      </w:pPr>
      <w:r w:rsidRPr="00691118">
        <w:rPr>
          <w:sz w:val="24"/>
          <w:szCs w:val="24"/>
        </w:rPr>
        <w:t>loopneus, niezen, keelpijn, lichte hoest, verhoging (tot 38 C°)</w:t>
      </w:r>
      <w:r w:rsidR="00F450F5">
        <w:rPr>
          <w:sz w:val="24"/>
          <w:szCs w:val="24"/>
        </w:rPr>
        <w:t xml:space="preserve"> en laat je testen</w:t>
      </w:r>
      <w:r w:rsidRPr="00691118">
        <w:rPr>
          <w:sz w:val="24"/>
          <w:szCs w:val="24"/>
        </w:rPr>
        <w:t xml:space="preserve">. </w:t>
      </w:r>
    </w:p>
    <w:p w:rsidR="00DE111E" w:rsidRDefault="00DE111E" w:rsidP="00DE11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450F5">
        <w:rPr>
          <w:sz w:val="24"/>
          <w:szCs w:val="24"/>
        </w:rPr>
        <w:t>Blijf thuis als iemand in jouw huis</w:t>
      </w:r>
      <w:r w:rsidR="00F450F5" w:rsidRPr="00F450F5">
        <w:rPr>
          <w:sz w:val="24"/>
          <w:szCs w:val="24"/>
        </w:rPr>
        <w:t>houden</w:t>
      </w:r>
      <w:r w:rsidRPr="00F450F5">
        <w:rPr>
          <w:sz w:val="24"/>
          <w:szCs w:val="24"/>
        </w:rPr>
        <w:t xml:space="preserve"> </w:t>
      </w:r>
      <w:r w:rsidR="00F450F5" w:rsidRPr="00F450F5">
        <w:rPr>
          <w:sz w:val="24"/>
          <w:szCs w:val="24"/>
        </w:rPr>
        <w:t xml:space="preserve">zware klachten heeft; koorts (vanaf </w:t>
      </w:r>
      <w:r w:rsidRPr="00F450F5">
        <w:rPr>
          <w:sz w:val="24"/>
          <w:szCs w:val="24"/>
        </w:rPr>
        <w:t xml:space="preserve">38 C°) en/of benauwdheid, totdat iedereen 24 uur lang geen klachten heeft. </w:t>
      </w:r>
    </w:p>
    <w:p w:rsidR="00F450F5" w:rsidRPr="008148A4" w:rsidRDefault="00F450F5" w:rsidP="00F450F5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148A4">
        <w:rPr>
          <w:color w:val="000000" w:themeColor="text1"/>
          <w:sz w:val="24"/>
          <w:szCs w:val="24"/>
        </w:rPr>
        <w:t xml:space="preserve">Blijf thuis als iemand in jouw huishouden positief getest is op het coronavirus. Omdat je tot </w:t>
      </w:r>
      <w:r w:rsidR="00557EE0">
        <w:rPr>
          <w:color w:val="000000" w:themeColor="text1"/>
          <w:sz w:val="24"/>
          <w:szCs w:val="24"/>
        </w:rPr>
        <w:t xml:space="preserve">en met </w:t>
      </w:r>
      <w:r w:rsidRPr="008148A4">
        <w:rPr>
          <w:color w:val="000000" w:themeColor="text1"/>
          <w:sz w:val="24"/>
          <w:szCs w:val="24"/>
        </w:rPr>
        <w:t xml:space="preserve">10 dagen na het laatste contact met deze persoon nog ziek kunt worden, moet je thuis blijven tot </w:t>
      </w:r>
      <w:r w:rsidR="00557EE0">
        <w:rPr>
          <w:color w:val="000000" w:themeColor="text1"/>
          <w:sz w:val="24"/>
          <w:szCs w:val="24"/>
        </w:rPr>
        <w:t xml:space="preserve">en met </w:t>
      </w:r>
      <w:r w:rsidRPr="008148A4">
        <w:rPr>
          <w:color w:val="000000" w:themeColor="text1"/>
          <w:sz w:val="24"/>
          <w:szCs w:val="24"/>
        </w:rPr>
        <w:t>10 dagen na het laatste contact.</w:t>
      </w:r>
    </w:p>
    <w:p w:rsidR="00F450F5" w:rsidRPr="008148A4" w:rsidRDefault="00F450F5" w:rsidP="00F450F5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148A4">
        <w:rPr>
          <w:color w:val="000000" w:themeColor="text1"/>
          <w:sz w:val="24"/>
          <w:szCs w:val="24"/>
        </w:rPr>
        <w:t xml:space="preserve">Wanneer er tijdens werkzaamheden klachten ontstaan zoals neusverkoudheid, hoesten, benauwdheid of koorts, ga dan direct naar huis. </w:t>
      </w:r>
    </w:p>
    <w:p w:rsidR="00F450F5" w:rsidRPr="008148A4" w:rsidRDefault="00F450F5" w:rsidP="00F450F5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148A4">
        <w:rPr>
          <w:color w:val="000000" w:themeColor="text1"/>
          <w:sz w:val="24"/>
          <w:szCs w:val="24"/>
        </w:rPr>
        <w:t xml:space="preserve">Ben je teruggekomen uit een gebied met een oranje </w:t>
      </w:r>
      <w:r>
        <w:rPr>
          <w:color w:val="000000" w:themeColor="text1"/>
          <w:sz w:val="24"/>
          <w:szCs w:val="24"/>
        </w:rPr>
        <w:t xml:space="preserve">reisadvies, </w:t>
      </w:r>
      <w:r w:rsidRPr="008148A4">
        <w:rPr>
          <w:color w:val="000000" w:themeColor="text1"/>
          <w:sz w:val="24"/>
          <w:szCs w:val="24"/>
        </w:rPr>
        <w:t>blijf dan 10 dagen thuis in quarantaine.</w:t>
      </w:r>
      <w:r w:rsidRPr="008148A4">
        <w:rPr>
          <w:strike/>
          <w:color w:val="000000" w:themeColor="text1"/>
          <w:sz w:val="24"/>
          <w:szCs w:val="24"/>
        </w:rPr>
        <w:t xml:space="preserve"> </w:t>
      </w:r>
    </w:p>
    <w:p w:rsidR="00F450F5" w:rsidRPr="008148A4" w:rsidRDefault="00F450F5" w:rsidP="00F450F5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148A4">
        <w:rPr>
          <w:color w:val="000000" w:themeColor="text1"/>
          <w:sz w:val="24"/>
          <w:szCs w:val="24"/>
        </w:rPr>
        <w:t xml:space="preserve">Heb je corona gerelateerde klachten na thuiskomst van je reis? Laat je dan testen en blijft tot de testuitslag thuis. Is de test negatief dan hoef je met </w:t>
      </w:r>
      <w:r w:rsidRPr="008148A4">
        <w:rPr>
          <w:b/>
          <w:color w:val="000000" w:themeColor="text1"/>
          <w:sz w:val="24"/>
          <w:szCs w:val="24"/>
        </w:rPr>
        <w:t>milde klachten</w:t>
      </w:r>
      <w:r w:rsidRPr="008148A4">
        <w:rPr>
          <w:color w:val="000000" w:themeColor="text1"/>
          <w:sz w:val="24"/>
          <w:szCs w:val="24"/>
        </w:rPr>
        <w:t xml:space="preserve"> niet langer thuis te blijven.</w:t>
      </w:r>
    </w:p>
    <w:p w:rsidR="00F450F5" w:rsidRDefault="00F450F5" w:rsidP="00F450F5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148A4">
        <w:rPr>
          <w:color w:val="000000" w:themeColor="text1"/>
          <w:sz w:val="24"/>
          <w:szCs w:val="24"/>
        </w:rPr>
        <w:t xml:space="preserve">Is de testuitslag positief? </w:t>
      </w:r>
      <w:hyperlink r:id="rId10" w:history="1">
        <w:r w:rsidRPr="008148A4">
          <w:rPr>
            <w:rStyle w:val="Hyperlink"/>
            <w:color w:val="000000" w:themeColor="text1"/>
            <w:sz w:val="24"/>
            <w:szCs w:val="24"/>
          </w:rPr>
          <w:t>Volg dan de richtlijnen van de GGD</w:t>
        </w:r>
      </w:hyperlink>
      <w:r w:rsidRPr="008148A4">
        <w:rPr>
          <w:color w:val="000000" w:themeColor="text1"/>
          <w:sz w:val="24"/>
          <w:szCs w:val="24"/>
        </w:rPr>
        <w:t xml:space="preserve">. </w:t>
      </w:r>
    </w:p>
    <w:p w:rsidR="00F450F5" w:rsidRPr="004C68D2" w:rsidRDefault="00F450F5" w:rsidP="00F450F5">
      <w:pPr>
        <w:pStyle w:val="Lijstalinea"/>
        <w:numPr>
          <w:ilvl w:val="0"/>
          <w:numId w:val="2"/>
        </w:numPr>
      </w:pPr>
      <w:r w:rsidRPr="00F450F5">
        <w:rPr>
          <w:sz w:val="24"/>
          <w:szCs w:val="24"/>
        </w:rPr>
        <w:t>Volg altijd de aanwijzingen van het personeel op.</w:t>
      </w:r>
    </w:p>
    <w:p w:rsidR="004C68D2" w:rsidRDefault="004C68D2" w:rsidP="004C68D2">
      <w:pPr>
        <w:pStyle w:val="Kop3"/>
      </w:pPr>
      <w:r>
        <w:t>Extra informatie</w:t>
      </w:r>
    </w:p>
    <w:p w:rsidR="004C68D2" w:rsidRDefault="004C68D2" w:rsidP="004C68D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 de zekerheid testen</w:t>
      </w:r>
    </w:p>
    <w:p w:rsidR="004C68D2" w:rsidRDefault="00557EE0" w:rsidP="004C68D2">
      <w:pPr>
        <w:pStyle w:val="Lijstalinea"/>
        <w:numPr>
          <w:ilvl w:val="0"/>
          <w:numId w:val="3"/>
        </w:numPr>
        <w:spacing w:after="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kunt</w:t>
      </w:r>
      <w:r w:rsidR="004C68D2">
        <w:rPr>
          <w:color w:val="000000" w:themeColor="text1"/>
          <w:sz w:val="24"/>
          <w:szCs w:val="24"/>
        </w:rPr>
        <w:t xml:space="preserve"> een coronatest laten doen als je misschien besmet bent geraakt.</w:t>
      </w:r>
    </w:p>
    <w:p w:rsidR="004C68D2" w:rsidRDefault="004C68D2" w:rsidP="004C68D2">
      <w:pPr>
        <w:pStyle w:val="Lijstalinea"/>
        <w:numPr>
          <w:ilvl w:val="0"/>
          <w:numId w:val="3"/>
        </w:numPr>
        <w:spacing w:after="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hoeft geen klachten te hebben.</w:t>
      </w:r>
    </w:p>
    <w:p w:rsidR="004C68D2" w:rsidRDefault="004C68D2" w:rsidP="004C68D2">
      <w:pPr>
        <w:pStyle w:val="Lijstalinea"/>
        <w:numPr>
          <w:ilvl w:val="0"/>
          <w:numId w:val="3"/>
        </w:numPr>
        <w:spacing w:after="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Ben je in het bezit van de </w:t>
      </w:r>
      <w:proofErr w:type="spellStart"/>
      <w:r>
        <w:rPr>
          <w:color w:val="000000" w:themeColor="text1"/>
          <w:sz w:val="24"/>
          <w:szCs w:val="24"/>
        </w:rPr>
        <w:t>CoronaMelder</w:t>
      </w:r>
      <w:proofErr w:type="spellEnd"/>
      <w:r>
        <w:rPr>
          <w:color w:val="000000" w:themeColor="text1"/>
          <w:sz w:val="24"/>
          <w:szCs w:val="24"/>
        </w:rPr>
        <w:t>-app, dan vertelt deze je of je je moet laten testen.</w:t>
      </w:r>
    </w:p>
    <w:p w:rsidR="004C68D2" w:rsidRDefault="004C68D2" w:rsidP="004C68D2">
      <w:pPr>
        <w:pStyle w:val="Lijstalinea"/>
        <w:numPr>
          <w:ilvl w:val="0"/>
          <w:numId w:val="3"/>
        </w:numPr>
        <w:spacing w:after="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gaat dan in quarantaine.</w:t>
      </w:r>
    </w:p>
    <w:p w:rsidR="004C68D2" w:rsidRDefault="004C68D2" w:rsidP="004C68D2">
      <w:pPr>
        <w:pStyle w:val="Lijstalinea"/>
        <w:numPr>
          <w:ilvl w:val="0"/>
          <w:numId w:val="3"/>
        </w:numPr>
        <w:spacing w:after="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5 dagen kun je je laten testen.</w:t>
      </w:r>
    </w:p>
    <w:p w:rsidR="00F450F5" w:rsidRPr="00F450F5" w:rsidRDefault="004C68D2" w:rsidP="004C68D2">
      <w:pPr>
        <w:pStyle w:val="Lijstalinea"/>
      </w:pPr>
      <w:r>
        <w:rPr>
          <w:color w:val="000000" w:themeColor="text1"/>
          <w:sz w:val="24"/>
          <w:szCs w:val="24"/>
        </w:rPr>
        <w:t>Is de test negatief? Dan hoef je niet meer in quarantaine.</w:t>
      </w:r>
    </w:p>
    <w:p w:rsidR="00DE111E" w:rsidRDefault="00DE111E" w:rsidP="00F450F5">
      <w:pPr>
        <w:pStyle w:val="Lijstalinea"/>
      </w:pPr>
      <w:bookmarkStart w:id="0" w:name="_GoBack"/>
      <w:bookmarkEnd w:id="0"/>
    </w:p>
    <w:sectPr w:rsidR="00DE11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9F" w:rsidRDefault="002E5C9F" w:rsidP="002E5C9F">
      <w:pPr>
        <w:spacing w:after="0" w:line="240" w:lineRule="auto"/>
      </w:pPr>
      <w:r>
        <w:separator/>
      </w:r>
    </w:p>
  </w:endnote>
  <w:endnote w:type="continuationSeparator" w:id="0">
    <w:p w:rsidR="002E5C9F" w:rsidRDefault="002E5C9F" w:rsidP="002E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9F" w:rsidRPr="002E5C9F" w:rsidRDefault="00A41994" w:rsidP="002E5C9F">
    <w:pPr>
      <w:pStyle w:val="Voettekst"/>
      <w:tabs>
        <w:tab w:val="clear" w:pos="4536"/>
        <w:tab w:val="clear" w:pos="9072"/>
        <w:tab w:val="left" w:pos="3600"/>
      </w:tabs>
      <w:rPr>
        <w:i/>
        <w:sz w:val="16"/>
        <w:szCs w:val="16"/>
      </w:rPr>
    </w:pPr>
    <w:r>
      <w:rPr>
        <w:i/>
        <w:sz w:val="16"/>
        <w:szCs w:val="16"/>
      </w:rPr>
      <w:t>Corona regels leveranciers 2</w:t>
    </w:r>
    <w:r w:rsidR="00557EE0">
      <w:rPr>
        <w:i/>
        <w:sz w:val="16"/>
        <w:szCs w:val="16"/>
      </w:rPr>
      <w:t>7-06-2021</w:t>
    </w:r>
    <w:r w:rsidR="002E5C9F">
      <w:rPr>
        <w:i/>
        <w:sz w:val="16"/>
        <w:szCs w:val="16"/>
      </w:rPr>
      <w:tab/>
    </w:r>
  </w:p>
  <w:p w:rsidR="002E5C9F" w:rsidRDefault="002E5C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9F" w:rsidRDefault="002E5C9F" w:rsidP="002E5C9F">
      <w:pPr>
        <w:spacing w:after="0" w:line="240" w:lineRule="auto"/>
      </w:pPr>
      <w:r>
        <w:separator/>
      </w:r>
    </w:p>
  </w:footnote>
  <w:footnote w:type="continuationSeparator" w:id="0">
    <w:p w:rsidR="002E5C9F" w:rsidRDefault="002E5C9F" w:rsidP="002E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5374"/>
    <w:multiLevelType w:val="hybridMultilevel"/>
    <w:tmpl w:val="88BAC42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168B"/>
    <w:multiLevelType w:val="hybridMultilevel"/>
    <w:tmpl w:val="B05E86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BC0"/>
    <w:multiLevelType w:val="hybridMultilevel"/>
    <w:tmpl w:val="7BF294F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E"/>
    <w:rsid w:val="0010721D"/>
    <w:rsid w:val="002E5C9F"/>
    <w:rsid w:val="00486AE2"/>
    <w:rsid w:val="004C68D2"/>
    <w:rsid w:val="00557EE0"/>
    <w:rsid w:val="00615C88"/>
    <w:rsid w:val="00A41994"/>
    <w:rsid w:val="00DE111E"/>
    <w:rsid w:val="00F450F5"/>
    <w:rsid w:val="00F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5440"/>
  <w15:chartTrackingRefBased/>
  <w15:docId w15:val="{9EA765D3-5276-4082-A5FC-91865FE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111E"/>
  </w:style>
  <w:style w:type="paragraph" w:styleId="Kop1">
    <w:name w:val="heading 1"/>
    <w:basedOn w:val="Standaard"/>
    <w:next w:val="Standaard"/>
    <w:link w:val="Kop1Char"/>
    <w:uiPriority w:val="9"/>
    <w:qFormat/>
    <w:rsid w:val="00DE1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1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68D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11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E11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E11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C9F"/>
  </w:style>
  <w:style w:type="paragraph" w:styleId="Voettekst">
    <w:name w:val="footer"/>
    <w:basedOn w:val="Standaard"/>
    <w:link w:val="VoettekstChar"/>
    <w:uiPriority w:val="99"/>
    <w:unhideWhenUsed/>
    <w:rsid w:val="002E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5C9F"/>
  </w:style>
  <w:style w:type="character" w:styleId="Hyperlink">
    <w:name w:val="Hyperlink"/>
    <w:basedOn w:val="Standaardalinea-lettertype"/>
    <w:uiPriority w:val="99"/>
    <w:unhideWhenUsed/>
    <w:rsid w:val="00F450F5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68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ijksoverheid.nl/onderwerpen/coronavirus-covid-19/openbaar-en-dagelijks-leven/in-thuisquarantaine-door-coro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Kaarsemaker</dc:creator>
  <cp:keywords/>
  <dc:description/>
  <cp:lastModifiedBy>Selina Plank</cp:lastModifiedBy>
  <cp:revision>2</cp:revision>
  <cp:lastPrinted>2020-05-20T14:19:00Z</cp:lastPrinted>
  <dcterms:created xsi:type="dcterms:W3CDTF">2021-06-28T09:57:00Z</dcterms:created>
  <dcterms:modified xsi:type="dcterms:W3CDTF">2021-06-28T09:57:00Z</dcterms:modified>
</cp:coreProperties>
</file>